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D3" w:rsidRDefault="001557B6">
      <w:pPr>
        <w:tabs>
          <w:tab w:val="left" w:pos="5580"/>
        </w:tabs>
        <w:snapToGrid w:val="0"/>
        <w:spacing w:line="360" w:lineRule="auto"/>
        <w:jc w:val="center"/>
        <w:rPr>
          <w:b/>
          <w:bCs/>
          <w:sz w:val="44"/>
          <w:szCs w:val="44"/>
        </w:rPr>
      </w:pPr>
      <w:proofErr w:type="gramStart"/>
      <w:r>
        <w:rPr>
          <w:rFonts w:hint="eastAsia"/>
          <w:b/>
          <w:bCs/>
          <w:sz w:val="44"/>
          <w:szCs w:val="44"/>
        </w:rPr>
        <w:t>一</w:t>
      </w:r>
      <w:proofErr w:type="gramEnd"/>
      <w:r>
        <w:rPr>
          <w:rFonts w:hint="eastAsia"/>
          <w:b/>
          <w:bCs/>
          <w:sz w:val="44"/>
          <w:szCs w:val="44"/>
        </w:rPr>
        <w:t>卡通智能化出入库系统</w:t>
      </w:r>
    </w:p>
    <w:p w:rsidR="00276BD3" w:rsidRDefault="001557B6">
      <w:pPr>
        <w:tabs>
          <w:tab w:val="left" w:pos="5580"/>
        </w:tabs>
        <w:snapToGrid w:val="0"/>
        <w:spacing w:line="360" w:lineRule="auto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购销合同</w:t>
      </w:r>
    </w:p>
    <w:p w:rsidR="00276BD3" w:rsidRDefault="00276BD3">
      <w:pPr>
        <w:tabs>
          <w:tab w:val="left" w:pos="5580"/>
        </w:tabs>
        <w:snapToGrid w:val="0"/>
        <w:spacing w:line="420" w:lineRule="exact"/>
        <w:rPr>
          <w:rFonts w:ascii="仿宋_GB2312" w:eastAsia="仿宋_GB2312" w:hAnsi="宋体"/>
          <w:sz w:val="30"/>
          <w:szCs w:val="30"/>
        </w:rPr>
      </w:pP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需方：</w:t>
      </w:r>
      <w:r>
        <w:rPr>
          <w:rFonts w:ascii="仿宋_GB2312" w:eastAsia="仿宋_GB2312" w:hAnsi="宋体" w:hint="eastAsia"/>
          <w:sz w:val="30"/>
          <w:szCs w:val="30"/>
        </w:rPr>
        <w:t xml:space="preserve">   </w:t>
      </w:r>
      <w:r>
        <w:rPr>
          <w:rFonts w:ascii="仿宋_GB2312" w:eastAsia="仿宋_GB2312" w:hAnsi="宋体" w:hint="eastAsia"/>
          <w:sz w:val="30"/>
          <w:szCs w:val="30"/>
        </w:rPr>
        <w:t xml:space="preserve">        </w:t>
      </w:r>
      <w:r>
        <w:rPr>
          <w:rFonts w:ascii="仿宋_GB2312" w:eastAsia="仿宋_GB2312" w:hAnsi="宋体" w:hint="eastAsia"/>
          <w:sz w:val="30"/>
          <w:szCs w:val="30"/>
        </w:rPr>
        <w:t xml:space="preserve">                      </w:t>
      </w:r>
      <w:r>
        <w:rPr>
          <w:rFonts w:ascii="仿宋_GB2312" w:eastAsia="仿宋_GB2312" w:hAnsi="宋体" w:hint="eastAsia"/>
          <w:sz w:val="30"/>
          <w:szCs w:val="30"/>
        </w:rPr>
        <w:t>签订日期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供方：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一、产品名称、型号、数量、金额等</w:t>
      </w:r>
    </w:p>
    <w:tbl>
      <w:tblPr>
        <w:tblStyle w:val="a8"/>
        <w:tblW w:w="9466" w:type="dxa"/>
        <w:jc w:val="center"/>
        <w:tblLayout w:type="fixed"/>
        <w:tblLook w:val="04A0" w:firstRow="1" w:lastRow="0" w:firstColumn="1" w:lastColumn="0" w:noHBand="0" w:noVBand="1"/>
      </w:tblPr>
      <w:tblGrid>
        <w:gridCol w:w="1974"/>
        <w:gridCol w:w="4158"/>
        <w:gridCol w:w="878"/>
        <w:gridCol w:w="1275"/>
        <w:gridCol w:w="1181"/>
      </w:tblGrid>
      <w:tr w:rsidR="00276BD3">
        <w:trPr>
          <w:trHeight w:val="664"/>
          <w:jc w:val="center"/>
        </w:trPr>
        <w:tc>
          <w:tcPr>
            <w:tcW w:w="1974" w:type="dxa"/>
            <w:vAlign w:val="center"/>
          </w:tcPr>
          <w:p w:rsidR="00276BD3" w:rsidRDefault="001557B6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类别</w:t>
            </w:r>
          </w:p>
        </w:tc>
        <w:tc>
          <w:tcPr>
            <w:tcW w:w="4158" w:type="dxa"/>
            <w:vAlign w:val="center"/>
          </w:tcPr>
          <w:p w:rsidR="00276BD3" w:rsidRDefault="001557B6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规格型号</w:t>
            </w:r>
          </w:p>
        </w:tc>
        <w:tc>
          <w:tcPr>
            <w:tcW w:w="878" w:type="dxa"/>
            <w:vAlign w:val="center"/>
          </w:tcPr>
          <w:p w:rsidR="00276BD3" w:rsidRDefault="001557B6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数量</w:t>
            </w:r>
          </w:p>
        </w:tc>
        <w:tc>
          <w:tcPr>
            <w:tcW w:w="1275" w:type="dxa"/>
            <w:vAlign w:val="center"/>
          </w:tcPr>
          <w:p w:rsidR="00276BD3" w:rsidRDefault="001557B6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单价</w:t>
            </w:r>
          </w:p>
          <w:p w:rsidR="00276BD3" w:rsidRDefault="001557B6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(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元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/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台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>)</w:t>
            </w:r>
          </w:p>
        </w:tc>
        <w:tc>
          <w:tcPr>
            <w:tcW w:w="1181" w:type="dxa"/>
            <w:vAlign w:val="center"/>
          </w:tcPr>
          <w:p w:rsidR="00276BD3" w:rsidRDefault="001557B6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金额</w:t>
            </w:r>
          </w:p>
          <w:p w:rsidR="00276BD3" w:rsidRDefault="001557B6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（元）</w:t>
            </w:r>
          </w:p>
        </w:tc>
      </w:tr>
      <w:tr w:rsidR="00276BD3">
        <w:trPr>
          <w:trHeight w:val="560"/>
          <w:jc w:val="center"/>
        </w:trPr>
        <w:tc>
          <w:tcPr>
            <w:tcW w:w="1974" w:type="dxa"/>
            <w:vAlign w:val="center"/>
          </w:tcPr>
          <w:p w:rsidR="00276BD3" w:rsidRDefault="00276BD3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4158" w:type="dxa"/>
            <w:vAlign w:val="center"/>
          </w:tcPr>
          <w:p w:rsidR="00276BD3" w:rsidRDefault="00276BD3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878" w:type="dxa"/>
            <w:vAlign w:val="center"/>
          </w:tcPr>
          <w:p w:rsidR="00276BD3" w:rsidRDefault="00276BD3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275" w:type="dxa"/>
            <w:vAlign w:val="center"/>
          </w:tcPr>
          <w:p w:rsidR="00276BD3" w:rsidRDefault="00276BD3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1181" w:type="dxa"/>
            <w:vAlign w:val="center"/>
          </w:tcPr>
          <w:p w:rsidR="00276BD3" w:rsidRDefault="00276BD3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76BD3">
        <w:trPr>
          <w:trHeight w:val="513"/>
          <w:jc w:val="center"/>
        </w:trPr>
        <w:tc>
          <w:tcPr>
            <w:tcW w:w="9466" w:type="dxa"/>
            <w:gridSpan w:val="5"/>
            <w:vAlign w:val="center"/>
          </w:tcPr>
          <w:p w:rsidR="00276BD3" w:rsidRDefault="00276BD3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276BD3">
        <w:trPr>
          <w:trHeight w:val="604"/>
          <w:jc w:val="center"/>
        </w:trPr>
        <w:tc>
          <w:tcPr>
            <w:tcW w:w="9466" w:type="dxa"/>
            <w:gridSpan w:val="5"/>
            <w:vAlign w:val="center"/>
          </w:tcPr>
          <w:p w:rsidR="00276BD3" w:rsidRDefault="001557B6">
            <w:pPr>
              <w:tabs>
                <w:tab w:val="left" w:pos="5580"/>
              </w:tabs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备注：</w:t>
            </w:r>
          </w:p>
          <w:p w:rsidR="00276BD3" w:rsidRDefault="001557B6">
            <w:pPr>
              <w:numPr>
                <w:ilvl w:val="0"/>
                <w:numId w:val="2"/>
              </w:numPr>
              <w:tabs>
                <w:tab w:val="left" w:pos="5580"/>
              </w:tabs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此价格含运费、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含安装调试、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平台对接、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税票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费用。</w:t>
            </w:r>
          </w:p>
          <w:p w:rsidR="00276BD3" w:rsidRDefault="001557B6">
            <w:pPr>
              <w:numPr>
                <w:ilvl w:val="0"/>
                <w:numId w:val="2"/>
              </w:numPr>
              <w:tabs>
                <w:tab w:val="left" w:pos="5580"/>
              </w:tabs>
              <w:adjustRightInd w:val="0"/>
              <w:snapToGrid w:val="0"/>
              <w:spacing w:line="5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线缆辅材一批。</w:t>
            </w:r>
          </w:p>
        </w:tc>
      </w:tr>
    </w:tbl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b/>
          <w:bCs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二、质量要求、技术标准及供方对产品质量负责的条件和期限：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、符合</w:t>
      </w:r>
      <w:r>
        <w:rPr>
          <w:rFonts w:ascii="仿宋_GB2312" w:eastAsia="仿宋_GB2312" w:hAnsi="宋体" w:hint="eastAsia"/>
          <w:sz w:val="30"/>
          <w:szCs w:val="30"/>
          <w:lang w:val="zh-CN"/>
        </w:rPr>
        <w:t>国家现行的相关产品质量标准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、产品应符合和达到该产品各项性能指标的技术参数。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、产品质保期：货到需方之日起</w:t>
      </w:r>
      <w:r>
        <w:rPr>
          <w:rFonts w:ascii="仿宋_GB2312" w:eastAsia="仿宋_GB2312" w:hAnsi="宋体" w:hint="eastAsia"/>
          <w:sz w:val="30"/>
          <w:szCs w:val="30"/>
        </w:rPr>
        <w:t>13</w:t>
      </w:r>
      <w:r>
        <w:rPr>
          <w:rFonts w:ascii="仿宋_GB2312" w:eastAsia="仿宋_GB2312" w:hAnsi="宋体" w:hint="eastAsia"/>
          <w:sz w:val="30"/>
          <w:szCs w:val="30"/>
        </w:rPr>
        <w:t>个月或产品正常使用之日起</w:t>
      </w:r>
      <w:r>
        <w:rPr>
          <w:rFonts w:ascii="仿宋_GB2312" w:eastAsia="仿宋_GB2312" w:hAnsi="宋体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个月，二者以先到期者为准。质保期内产品出现质量问题，由供方承担修理、更换等责任并承担费用</w:t>
      </w:r>
      <w:r>
        <w:rPr>
          <w:rFonts w:ascii="仿宋_GB2312" w:eastAsia="仿宋_GB2312" w:hAnsi="宋体" w:hint="eastAsia"/>
          <w:sz w:val="30"/>
          <w:szCs w:val="30"/>
        </w:rPr>
        <w:t xml:space="preserve">, </w:t>
      </w:r>
      <w:r>
        <w:rPr>
          <w:rFonts w:ascii="仿宋_GB2312" w:eastAsia="仿宋_GB2312" w:hAnsi="宋体" w:hint="eastAsia"/>
          <w:sz w:val="30"/>
          <w:szCs w:val="30"/>
        </w:rPr>
        <w:t>因质量问题给需方造成经济损失的承担赔偿责任。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4</w:t>
      </w:r>
      <w:r>
        <w:rPr>
          <w:rFonts w:ascii="仿宋_GB2312" w:eastAsia="仿宋_GB2312" w:hAnsi="宋体" w:hint="eastAsia"/>
          <w:sz w:val="30"/>
          <w:szCs w:val="30"/>
        </w:rPr>
        <w:t>、供方负责指导</w:t>
      </w:r>
      <w:r>
        <w:rPr>
          <w:rFonts w:ascii="仿宋_GB2312" w:eastAsia="仿宋_GB2312" w:hAnsi="宋体" w:hint="eastAsia"/>
          <w:sz w:val="30"/>
          <w:szCs w:val="30"/>
        </w:rPr>
        <w:t>培训</w:t>
      </w:r>
      <w:r>
        <w:rPr>
          <w:rFonts w:ascii="仿宋_GB2312" w:eastAsia="仿宋_GB2312" w:hAnsi="宋体" w:hint="eastAsia"/>
          <w:sz w:val="30"/>
          <w:szCs w:val="30"/>
        </w:rPr>
        <w:t>直至运行正常</w:t>
      </w:r>
      <w:r>
        <w:rPr>
          <w:rFonts w:ascii="仿宋_GB2312" w:eastAsia="仿宋_GB2312" w:hAnsi="宋体" w:hint="eastAsia"/>
          <w:sz w:val="30"/>
          <w:szCs w:val="30"/>
        </w:rPr>
        <w:t>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三、交货地点：</w:t>
      </w:r>
      <w:r>
        <w:rPr>
          <w:rFonts w:ascii="仿宋_GB2312" w:eastAsia="仿宋_GB2312" w:hAnsi="宋体" w:hint="eastAsia"/>
          <w:sz w:val="30"/>
          <w:szCs w:val="30"/>
        </w:rPr>
        <w:t>1.</w:t>
      </w:r>
      <w:r>
        <w:rPr>
          <w:rFonts w:ascii="仿宋_GB2312" w:eastAsia="仿宋_GB2312" w:hAnsi="宋体" w:hint="eastAsia"/>
          <w:sz w:val="30"/>
          <w:szCs w:val="30"/>
        </w:rPr>
        <w:t>潍坊市昌乐县</w:t>
      </w:r>
    </w:p>
    <w:p w:rsidR="00276BD3" w:rsidRDefault="001557B6">
      <w:pPr>
        <w:pStyle w:val="20"/>
        <w:adjustRightInd w:val="0"/>
        <w:snapToGrid w:val="0"/>
        <w:spacing w:line="560" w:lineRule="exact"/>
      </w:pPr>
      <w:r>
        <w:rPr>
          <w:rFonts w:ascii="仿宋_GB2312" w:eastAsia="仿宋_GB2312" w:hAnsi="宋体" w:hint="eastAsia"/>
          <w:sz w:val="30"/>
          <w:szCs w:val="30"/>
        </w:rPr>
        <w:t xml:space="preserve">           2.</w:t>
      </w:r>
      <w:r>
        <w:rPr>
          <w:rFonts w:ascii="仿宋_GB2312" w:eastAsia="仿宋_GB2312" w:hAnsi="宋体" w:hint="eastAsia"/>
          <w:sz w:val="30"/>
          <w:szCs w:val="30"/>
        </w:rPr>
        <w:t>潍坊市寿光市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四、交货时间：</w:t>
      </w:r>
      <w:r>
        <w:rPr>
          <w:rFonts w:ascii="仿宋_GB2312" w:eastAsia="仿宋_GB2312" w:hAnsi="宋体" w:hint="eastAsia"/>
          <w:sz w:val="30"/>
          <w:szCs w:val="30"/>
        </w:rPr>
        <w:t>合同签订</w:t>
      </w:r>
      <w:r>
        <w:rPr>
          <w:rFonts w:ascii="仿宋_GB2312" w:eastAsia="仿宋_GB2312" w:hAnsi="宋体" w:hint="eastAsia"/>
          <w:sz w:val="30"/>
          <w:szCs w:val="30"/>
        </w:rPr>
        <w:t>后</w:t>
      </w:r>
      <w:r>
        <w:rPr>
          <w:rFonts w:ascii="仿宋_GB2312" w:eastAsia="仿宋_GB2312" w:hAnsi="宋体" w:hint="eastAsia"/>
          <w:sz w:val="30"/>
          <w:szCs w:val="30"/>
        </w:rPr>
        <w:t>20</w:t>
      </w:r>
      <w:r>
        <w:rPr>
          <w:rFonts w:ascii="仿宋_GB2312" w:eastAsia="仿宋_GB2312" w:hAnsi="宋体" w:hint="eastAsia"/>
          <w:sz w:val="30"/>
          <w:szCs w:val="30"/>
        </w:rPr>
        <w:t>个工作日</w:t>
      </w:r>
      <w:r>
        <w:rPr>
          <w:rFonts w:ascii="仿宋_GB2312" w:eastAsia="仿宋_GB2312" w:hAnsi="宋体" w:hint="eastAsia"/>
          <w:sz w:val="30"/>
          <w:szCs w:val="30"/>
        </w:rPr>
        <w:t>内</w:t>
      </w:r>
      <w:r>
        <w:rPr>
          <w:rFonts w:ascii="仿宋_GB2312" w:eastAsia="仿宋_GB2312" w:hAnsi="宋体" w:hint="eastAsia"/>
          <w:sz w:val="30"/>
          <w:szCs w:val="30"/>
        </w:rPr>
        <w:t>交货至需方。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lastRenderedPageBreak/>
        <w:t>五、验收标准、方法：</w:t>
      </w:r>
      <w:r>
        <w:rPr>
          <w:rFonts w:ascii="仿宋_GB2312" w:eastAsia="仿宋_GB2312" w:hAnsi="宋体" w:hint="eastAsia"/>
          <w:sz w:val="30"/>
          <w:szCs w:val="30"/>
        </w:rPr>
        <w:t>货物到达需方后，供、需双方根据合同规定，对其规格型号、数量、包装及外观进行检验。</w:t>
      </w:r>
    </w:p>
    <w:p w:rsidR="00276BD3" w:rsidRDefault="001557B6">
      <w:pPr>
        <w:pStyle w:val="20"/>
        <w:adjustRightInd w:val="0"/>
        <w:snapToGrid w:val="0"/>
        <w:spacing w:line="560" w:lineRule="exact"/>
        <w:ind w:leftChars="0" w:left="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六、付款方式：</w:t>
      </w:r>
      <w:r>
        <w:rPr>
          <w:rFonts w:ascii="仿宋_GB2312" w:eastAsia="仿宋_GB2312" w:hAnsi="宋体" w:hint="eastAsia"/>
          <w:sz w:val="30"/>
          <w:szCs w:val="30"/>
        </w:rPr>
        <w:t>人民币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 w:hint="eastAsia"/>
          <w:sz w:val="30"/>
          <w:szCs w:val="30"/>
        </w:rPr>
        <w:t>电汇</w:t>
      </w:r>
      <w:r>
        <w:rPr>
          <w:rFonts w:ascii="仿宋_GB2312" w:eastAsia="仿宋_GB2312" w:hAnsi="宋体" w:hint="eastAsia"/>
          <w:sz w:val="30"/>
          <w:szCs w:val="30"/>
        </w:rPr>
        <w:t>；</w:t>
      </w:r>
      <w:r>
        <w:rPr>
          <w:rFonts w:ascii="仿宋_GB2312" w:eastAsia="仿宋_GB2312" w:hAnsi="仿宋_GB2312" w:cs="仿宋_GB2312" w:hint="eastAsia"/>
          <w:sz w:val="30"/>
          <w:szCs w:val="30"/>
        </w:rPr>
        <w:t>货到验收合格后支付货款。供</w:t>
      </w:r>
      <w:r>
        <w:rPr>
          <w:rFonts w:ascii="仿宋_GB2312" w:eastAsia="仿宋_GB2312" w:hAnsi="宋体" w:hint="eastAsia"/>
          <w:sz w:val="30"/>
          <w:szCs w:val="30"/>
        </w:rPr>
        <w:t>方开具</w:t>
      </w:r>
      <w:r>
        <w:rPr>
          <w:rFonts w:ascii="仿宋_GB2312" w:eastAsia="仿宋_GB2312" w:hAnsi="宋体" w:hint="eastAsia"/>
          <w:sz w:val="30"/>
          <w:szCs w:val="30"/>
        </w:rPr>
        <w:t>10%</w:t>
      </w:r>
      <w:r>
        <w:rPr>
          <w:rFonts w:ascii="仿宋_GB2312" w:eastAsia="仿宋_GB2312" w:hAnsi="宋体" w:hint="eastAsia"/>
          <w:sz w:val="30"/>
          <w:szCs w:val="30"/>
        </w:rPr>
        <w:t>的银行保函，质保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年。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  <w:lang w:val="zh-CN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七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、违约责任：</w:t>
      </w:r>
      <w:r>
        <w:rPr>
          <w:rFonts w:ascii="仿宋_GB2312" w:eastAsia="仿宋_GB2312" w:hAnsi="宋体" w:hint="eastAsia"/>
          <w:sz w:val="30"/>
          <w:szCs w:val="30"/>
        </w:rPr>
        <w:t>按</w:t>
      </w:r>
      <w:r>
        <w:rPr>
          <w:rFonts w:ascii="仿宋_GB2312" w:eastAsia="仿宋_GB2312" w:hAnsi="宋体" w:hint="eastAsia"/>
          <w:sz w:val="30"/>
          <w:szCs w:val="30"/>
          <w:lang w:val="zh-CN"/>
        </w:rPr>
        <w:t>《中华人民共和国合同法》规定的内容执行。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八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、解决合同纠纷的方式：</w:t>
      </w:r>
      <w:r>
        <w:rPr>
          <w:rFonts w:ascii="仿宋_GB2312" w:eastAsia="仿宋_GB2312" w:hAnsi="宋体" w:hint="eastAsia"/>
          <w:sz w:val="30"/>
          <w:szCs w:val="30"/>
        </w:rPr>
        <w:t>双方协商解决，协商不成依法向需方所在地的人民法院起诉。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仿宋_GB2312" w:eastAsia="仿宋_GB2312" w:hAnsi="宋体"/>
          <w:sz w:val="30"/>
          <w:szCs w:val="30"/>
          <w:lang w:val="zh-CN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九</w:t>
      </w:r>
      <w:r>
        <w:rPr>
          <w:rFonts w:ascii="仿宋_GB2312" w:eastAsia="仿宋_GB2312" w:hAnsi="宋体" w:hint="eastAsia"/>
          <w:b/>
          <w:bCs/>
          <w:sz w:val="30"/>
          <w:szCs w:val="30"/>
        </w:rPr>
        <w:t>、其他约定事项：</w:t>
      </w:r>
      <w:r>
        <w:rPr>
          <w:rFonts w:ascii="仿宋_GB2312" w:eastAsia="仿宋_GB2312" w:hAnsi="宋体" w:hint="eastAsia"/>
          <w:sz w:val="30"/>
          <w:szCs w:val="30"/>
          <w:lang w:val="zh-CN"/>
        </w:rPr>
        <w:t>本合同价为产品最终价格，不受市场因素影响。</w:t>
      </w:r>
    </w:p>
    <w:p w:rsidR="00276BD3" w:rsidRDefault="001557B6">
      <w:pPr>
        <w:tabs>
          <w:tab w:val="left" w:pos="5580"/>
        </w:tabs>
        <w:adjustRightInd w:val="0"/>
        <w:snapToGrid w:val="0"/>
        <w:spacing w:line="560" w:lineRule="exact"/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30"/>
          <w:szCs w:val="30"/>
        </w:rPr>
        <w:t>十、</w:t>
      </w:r>
      <w:r>
        <w:rPr>
          <w:rFonts w:ascii="仿宋_GB2312" w:eastAsia="仿宋_GB2312" w:hAnsi="宋体" w:hint="eastAsia"/>
          <w:sz w:val="30"/>
          <w:szCs w:val="30"/>
        </w:rPr>
        <w:t>本合同双方签字、盖章生效。本合同一式肆份，供、需双方各持贰份。</w:t>
      </w:r>
    </w:p>
    <w:p w:rsidR="00276BD3" w:rsidRDefault="00276BD3">
      <w:pPr>
        <w:tabs>
          <w:tab w:val="left" w:pos="900"/>
          <w:tab w:val="left" w:pos="1260"/>
          <w:tab w:val="left" w:pos="1620"/>
          <w:tab w:val="left" w:pos="1980"/>
          <w:tab w:val="left" w:pos="2520"/>
          <w:tab w:val="left" w:pos="3060"/>
          <w:tab w:val="left" w:pos="3420"/>
          <w:tab w:val="left" w:pos="4320"/>
          <w:tab w:val="left" w:pos="4680"/>
        </w:tabs>
        <w:spacing w:line="480" w:lineRule="exact"/>
        <w:jc w:val="left"/>
        <w:rPr>
          <w:rFonts w:ascii="仿宋" w:eastAsia="仿宋" w:hAnsi="仿宋" w:cs="仿宋"/>
          <w:bCs/>
          <w:sz w:val="30"/>
          <w:szCs w:val="30"/>
        </w:rPr>
      </w:pPr>
    </w:p>
    <w:p w:rsidR="00276BD3" w:rsidRDefault="001557B6">
      <w:pPr>
        <w:tabs>
          <w:tab w:val="left" w:pos="900"/>
          <w:tab w:val="left" w:pos="1260"/>
          <w:tab w:val="left" w:pos="1620"/>
          <w:tab w:val="left" w:pos="1980"/>
          <w:tab w:val="left" w:pos="2520"/>
          <w:tab w:val="left" w:pos="3060"/>
          <w:tab w:val="left" w:pos="3420"/>
          <w:tab w:val="left" w:pos="4320"/>
          <w:tab w:val="left" w:pos="4680"/>
        </w:tabs>
        <w:spacing w:line="480" w:lineRule="exact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附件：供货清单</w:t>
      </w:r>
    </w:p>
    <w:tbl>
      <w:tblPr>
        <w:tblpPr w:leftFromText="180" w:rightFromText="180" w:vertAnchor="text" w:horzAnchor="page" w:tblpX="1248" w:tblpY="299"/>
        <w:tblOverlap w:val="never"/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885"/>
      </w:tblGrid>
      <w:tr w:rsidR="00276BD3">
        <w:trPr>
          <w:trHeight w:val="384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供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方</w:t>
            </w:r>
          </w:p>
        </w:tc>
        <w:tc>
          <w:tcPr>
            <w:tcW w:w="488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需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方</w:t>
            </w:r>
          </w:p>
        </w:tc>
      </w:tr>
      <w:tr w:rsidR="00276BD3">
        <w:trPr>
          <w:trHeight w:val="403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单位名称：</w:t>
            </w:r>
          </w:p>
        </w:tc>
        <w:tc>
          <w:tcPr>
            <w:tcW w:w="488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单位名称：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山东潍坊擂鼓山国家粮食储备库有限公司</w:t>
            </w:r>
          </w:p>
        </w:tc>
      </w:tr>
      <w:tr w:rsidR="00276BD3">
        <w:trPr>
          <w:trHeight w:val="403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单位地址：</w:t>
            </w:r>
          </w:p>
        </w:tc>
        <w:tc>
          <w:tcPr>
            <w:tcW w:w="488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单位地址：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潍坊市</w:t>
            </w:r>
            <w:proofErr w:type="gramStart"/>
            <w:r>
              <w:rPr>
                <w:rFonts w:ascii="仿宋_GB2312" w:eastAsia="仿宋_GB2312" w:hAnsi="宋体" w:hint="eastAsia"/>
                <w:sz w:val="18"/>
                <w:szCs w:val="18"/>
              </w:rPr>
              <w:t>潍</w:t>
            </w:r>
            <w:proofErr w:type="gramEnd"/>
            <w:r>
              <w:rPr>
                <w:rFonts w:ascii="仿宋_GB2312" w:eastAsia="仿宋_GB2312" w:hAnsi="宋体" w:hint="eastAsia"/>
                <w:sz w:val="18"/>
                <w:szCs w:val="18"/>
              </w:rPr>
              <w:t>城经济开发区玉清西街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10040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号</w:t>
            </w:r>
          </w:p>
        </w:tc>
      </w:tr>
      <w:tr w:rsidR="00276BD3">
        <w:trPr>
          <w:trHeight w:val="384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单位代表人：</w:t>
            </w:r>
            <w:bookmarkStart w:id="0" w:name="_GoBack"/>
            <w:bookmarkEnd w:id="0"/>
          </w:p>
        </w:tc>
        <w:tc>
          <w:tcPr>
            <w:tcW w:w="488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单位代表人：</w:t>
            </w:r>
            <w:r>
              <w:rPr>
                <w:rFonts w:ascii="仿宋_GB2312" w:eastAsia="仿宋_GB2312" w:hAnsi="宋体" w:hint="eastAsia"/>
                <w:sz w:val="24"/>
              </w:rPr>
              <w:t>刘亚萍</w:t>
            </w:r>
          </w:p>
        </w:tc>
      </w:tr>
      <w:tr w:rsidR="00276BD3">
        <w:trPr>
          <w:trHeight w:val="403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委托代理人：</w:t>
            </w:r>
          </w:p>
        </w:tc>
        <w:tc>
          <w:tcPr>
            <w:tcW w:w="488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经办人：</w:t>
            </w:r>
          </w:p>
        </w:tc>
      </w:tr>
      <w:tr w:rsidR="00276BD3">
        <w:trPr>
          <w:trHeight w:val="403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电话：</w:t>
            </w:r>
          </w:p>
        </w:tc>
        <w:tc>
          <w:tcPr>
            <w:tcW w:w="488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电话：</w:t>
            </w:r>
            <w:r>
              <w:rPr>
                <w:rFonts w:ascii="仿宋_GB2312" w:eastAsia="仿宋_GB2312" w:hAnsi="宋体" w:hint="eastAsia"/>
                <w:sz w:val="24"/>
              </w:rPr>
              <w:t>0536-8160153</w:t>
            </w:r>
          </w:p>
        </w:tc>
      </w:tr>
      <w:tr w:rsidR="00276BD3">
        <w:trPr>
          <w:trHeight w:val="403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传真：</w:t>
            </w:r>
          </w:p>
        </w:tc>
        <w:tc>
          <w:tcPr>
            <w:tcW w:w="488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传真：</w:t>
            </w:r>
          </w:p>
        </w:tc>
      </w:tr>
      <w:tr w:rsidR="00276BD3">
        <w:trPr>
          <w:trHeight w:val="403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开户行：</w:t>
            </w:r>
          </w:p>
        </w:tc>
        <w:tc>
          <w:tcPr>
            <w:tcW w:w="4885" w:type="dxa"/>
            <w:vAlign w:val="center"/>
          </w:tcPr>
          <w:p w:rsidR="00276BD3" w:rsidRPr="001557B6" w:rsidRDefault="001557B6">
            <w:pPr>
              <w:tabs>
                <w:tab w:val="left" w:pos="5580"/>
              </w:tabs>
              <w:snapToGrid w:val="0"/>
              <w:spacing w:line="420" w:lineRule="exact"/>
              <w:ind w:left="960" w:hangingChars="400" w:hanging="960"/>
              <w:rPr>
                <w:rFonts w:ascii="仿宋_GB2312" w:eastAsia="仿宋_GB2312" w:hAnsi="宋体"/>
                <w:sz w:val="24"/>
              </w:rPr>
            </w:pPr>
            <w:r w:rsidRPr="001557B6">
              <w:rPr>
                <w:rFonts w:ascii="仿宋_GB2312" w:eastAsia="仿宋_GB2312" w:hAnsi="宋体" w:hint="eastAsia"/>
                <w:sz w:val="24"/>
              </w:rPr>
              <w:t>开户行：</w:t>
            </w:r>
            <w:r w:rsidR="003810A6" w:rsidRPr="001557B6">
              <w:rPr>
                <w:rFonts w:ascii="仿宋_GB2312" w:eastAsia="仿宋_GB2312" w:hAnsi="宋体" w:hint="eastAsia"/>
                <w:sz w:val="24"/>
              </w:rPr>
              <w:t>潍坊银行豪德广场支行</w:t>
            </w:r>
          </w:p>
        </w:tc>
      </w:tr>
      <w:tr w:rsidR="00276BD3">
        <w:trPr>
          <w:trHeight w:val="384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帐号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  <w:tc>
          <w:tcPr>
            <w:tcW w:w="4885" w:type="dxa"/>
            <w:vAlign w:val="center"/>
          </w:tcPr>
          <w:p w:rsidR="00276BD3" w:rsidRPr="001557B6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proofErr w:type="gramStart"/>
            <w:r w:rsidRPr="001557B6">
              <w:rPr>
                <w:rFonts w:ascii="仿宋_GB2312" w:eastAsia="仿宋_GB2312" w:hAnsi="宋体" w:hint="eastAsia"/>
                <w:sz w:val="24"/>
              </w:rPr>
              <w:t>帐号</w:t>
            </w:r>
            <w:proofErr w:type="gramEnd"/>
            <w:r w:rsidRPr="001557B6">
              <w:rPr>
                <w:rFonts w:ascii="仿宋_GB2312" w:eastAsia="仿宋_GB2312" w:hAnsi="宋体" w:hint="eastAsia"/>
                <w:sz w:val="24"/>
              </w:rPr>
              <w:t>：</w:t>
            </w:r>
            <w:r w:rsidR="003810A6" w:rsidRPr="001557B6">
              <w:rPr>
                <w:rFonts w:ascii="仿宋_GB2312" w:eastAsia="仿宋_GB2312" w:hAnsi="宋体"/>
                <w:sz w:val="24"/>
              </w:rPr>
              <w:t>802040501421029710</w:t>
            </w:r>
          </w:p>
        </w:tc>
      </w:tr>
      <w:tr w:rsidR="00276BD3">
        <w:trPr>
          <w:trHeight w:val="403"/>
        </w:trPr>
        <w:tc>
          <w:tcPr>
            <w:tcW w:w="481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税号：</w:t>
            </w:r>
          </w:p>
        </w:tc>
        <w:tc>
          <w:tcPr>
            <w:tcW w:w="4885" w:type="dxa"/>
            <w:vAlign w:val="center"/>
          </w:tcPr>
          <w:p w:rsidR="00276BD3" w:rsidRDefault="001557B6">
            <w:pPr>
              <w:tabs>
                <w:tab w:val="left" w:pos="5580"/>
              </w:tabs>
              <w:snapToGrid w:val="0"/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税号：</w:t>
            </w:r>
          </w:p>
        </w:tc>
      </w:tr>
    </w:tbl>
    <w:p w:rsidR="00276BD3" w:rsidRDefault="001557B6">
      <w:r>
        <w:br w:type="page"/>
      </w:r>
    </w:p>
    <w:p w:rsidR="00276BD3" w:rsidRDefault="001557B6">
      <w:pPr>
        <w:pStyle w:val="2"/>
        <w:numPr>
          <w:ilvl w:val="1"/>
          <w:numId w:val="0"/>
        </w:numPr>
      </w:pPr>
      <w:bookmarkStart w:id="1" w:name="_Toc71397403"/>
      <w:bookmarkStart w:id="2" w:name="_Toc71395933"/>
      <w:bookmarkStart w:id="3" w:name="_Toc65587226"/>
      <w:r>
        <w:rPr>
          <w:rFonts w:hint="eastAsia"/>
        </w:rPr>
        <w:lastRenderedPageBreak/>
        <w:t>供货清单</w:t>
      </w:r>
      <w:bookmarkEnd w:id="1"/>
      <w:bookmarkEnd w:id="2"/>
      <w:bookmarkEnd w:id="3"/>
    </w:p>
    <w:p w:rsidR="00276BD3" w:rsidRDefault="001557B6">
      <w:pPr>
        <w:rPr>
          <w:rFonts w:ascii="宋体" w:hAnsi="宋体"/>
          <w:b/>
          <w:szCs w:val="22"/>
          <w:lang w:val="zh-CN"/>
        </w:rPr>
      </w:pPr>
      <w:r>
        <w:rPr>
          <w:rFonts w:ascii="宋体" w:hAnsi="宋体" w:cs="宋体" w:hint="eastAsia"/>
          <w:b/>
          <w:szCs w:val="22"/>
          <w:lang w:val="zh-CN"/>
        </w:rPr>
        <w:t>供货清单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3359"/>
        <w:gridCol w:w="2205"/>
        <w:gridCol w:w="945"/>
        <w:gridCol w:w="1680"/>
      </w:tblGrid>
      <w:tr w:rsidR="00276BD3">
        <w:trPr>
          <w:trHeight w:val="335"/>
        </w:trPr>
        <w:tc>
          <w:tcPr>
            <w:tcW w:w="768" w:type="dxa"/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/>
                <w:szCs w:val="22"/>
                <w:lang w:val="zh-CN"/>
              </w:rPr>
            </w:pPr>
            <w:r>
              <w:rPr>
                <w:rFonts w:ascii="宋体" w:hAnsi="宋体" w:cs="宋体" w:hint="eastAsia"/>
                <w:b/>
                <w:szCs w:val="22"/>
                <w:lang w:val="zh-CN"/>
              </w:rPr>
              <w:t>序号</w:t>
            </w:r>
          </w:p>
        </w:tc>
        <w:tc>
          <w:tcPr>
            <w:tcW w:w="3359" w:type="dxa"/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/>
                <w:szCs w:val="22"/>
                <w:lang w:val="zh-CN"/>
              </w:rPr>
            </w:pPr>
            <w:r>
              <w:rPr>
                <w:rFonts w:ascii="宋体" w:hAnsi="宋体" w:cs="宋体" w:hint="eastAsia"/>
                <w:b/>
                <w:szCs w:val="22"/>
                <w:lang w:val="zh-CN"/>
              </w:rPr>
              <w:t>名称</w:t>
            </w:r>
          </w:p>
        </w:tc>
        <w:tc>
          <w:tcPr>
            <w:tcW w:w="2205" w:type="dxa"/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/>
                <w:szCs w:val="22"/>
                <w:lang w:val="zh-CN"/>
              </w:rPr>
            </w:pPr>
            <w:r>
              <w:rPr>
                <w:rFonts w:ascii="宋体" w:hAnsi="宋体" w:cs="宋体" w:hint="eastAsia"/>
                <w:b/>
                <w:szCs w:val="22"/>
                <w:lang w:val="zh-CN"/>
              </w:rPr>
              <w:t>规格型号</w:t>
            </w:r>
          </w:p>
        </w:tc>
        <w:tc>
          <w:tcPr>
            <w:tcW w:w="945" w:type="dxa"/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/>
                <w:szCs w:val="22"/>
                <w:lang w:val="zh-CN"/>
              </w:rPr>
            </w:pPr>
            <w:r>
              <w:rPr>
                <w:rFonts w:ascii="宋体" w:hAnsi="宋体" w:cs="宋体" w:hint="eastAsia"/>
                <w:b/>
                <w:szCs w:val="22"/>
                <w:lang w:val="zh-CN"/>
              </w:rPr>
              <w:t>数量</w:t>
            </w:r>
          </w:p>
        </w:tc>
        <w:tc>
          <w:tcPr>
            <w:tcW w:w="1680" w:type="dxa"/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/>
                <w:szCs w:val="22"/>
                <w:lang w:val="zh-CN"/>
              </w:rPr>
            </w:pPr>
            <w:r>
              <w:rPr>
                <w:rFonts w:ascii="宋体" w:hAnsi="宋体" w:cs="宋体" w:hint="eastAsia"/>
                <w:b/>
                <w:szCs w:val="22"/>
                <w:lang w:val="zh-CN"/>
              </w:rPr>
              <w:t>备注</w:t>
            </w:r>
          </w:p>
        </w:tc>
      </w:tr>
      <w:tr w:rsidR="00276BD3">
        <w:trPr>
          <w:cantSplit/>
          <w:trHeight w:val="28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  <w:lang w:val="zh-CN"/>
              </w:rPr>
            </w:pPr>
            <w:r>
              <w:rPr>
                <w:rFonts w:ascii="宋体" w:hAnsi="宋体" w:cs="宋体"/>
                <w:bCs/>
                <w:szCs w:val="22"/>
                <w:lang w:val="zh-CN"/>
              </w:rPr>
              <w:t>1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  <w:lang w:val="zh-C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8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  <w:lang w:val="zh-CN"/>
              </w:rPr>
            </w:pPr>
            <w:r>
              <w:rPr>
                <w:rFonts w:ascii="宋体" w:hAnsi="宋体" w:cs="宋体" w:hint="eastAsia"/>
                <w:bCs/>
                <w:szCs w:val="22"/>
                <w:lang w:val="zh-CN"/>
              </w:rPr>
              <w:t>2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  <w:lang w:val="zh-C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8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  <w:lang w:val="zh-CN"/>
              </w:rPr>
            </w:pPr>
            <w:r>
              <w:rPr>
                <w:rFonts w:ascii="宋体" w:hAnsi="宋体" w:cs="宋体" w:hint="eastAsia"/>
                <w:bCs/>
                <w:szCs w:val="22"/>
                <w:lang w:val="zh-CN"/>
              </w:rPr>
              <w:t>3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8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  <w:lang w:val="zh-CN"/>
              </w:rPr>
            </w:pPr>
            <w:r>
              <w:rPr>
                <w:rFonts w:ascii="宋体" w:hAnsi="宋体" w:cs="宋体" w:hint="eastAsia"/>
                <w:bCs/>
                <w:szCs w:val="22"/>
                <w:lang w:val="zh-CN"/>
              </w:rPr>
              <w:t>4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  <w:lang w:val="zh-C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8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  <w:lang w:val="zh-CN"/>
              </w:rPr>
            </w:pPr>
            <w:r>
              <w:rPr>
                <w:rFonts w:ascii="宋体" w:hAnsi="宋体" w:cs="宋体" w:hint="eastAsia"/>
                <w:bCs/>
                <w:szCs w:val="22"/>
                <w:lang w:val="zh-CN"/>
              </w:rPr>
              <w:t>5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  <w:lang w:val="zh-C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72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  <w:lang w:val="zh-CN"/>
              </w:rPr>
            </w:pPr>
            <w:r>
              <w:rPr>
                <w:rFonts w:ascii="宋体" w:hAnsi="宋体" w:cs="宋体" w:hint="eastAsia"/>
                <w:bCs/>
                <w:szCs w:val="22"/>
                <w:lang w:val="zh-CN"/>
              </w:rPr>
              <w:t>6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</w:rPr>
            </w:pPr>
          </w:p>
        </w:tc>
      </w:tr>
      <w:tr w:rsidR="00276BD3">
        <w:trPr>
          <w:cantSplit/>
          <w:trHeight w:val="28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</w:rPr>
            </w:pPr>
            <w:r>
              <w:rPr>
                <w:rFonts w:ascii="宋体" w:hAnsi="宋体" w:cs="宋体" w:hint="eastAsia"/>
                <w:bCs/>
                <w:szCs w:val="22"/>
              </w:rPr>
              <w:t>7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  <w:lang w:val="zh-CN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85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</w:rPr>
            </w:pPr>
            <w:r>
              <w:rPr>
                <w:rFonts w:ascii="宋体" w:hAnsi="宋体" w:cs="宋体" w:hint="eastAsia"/>
                <w:bCs/>
                <w:szCs w:val="22"/>
                <w:lang w:val="zh-CN"/>
              </w:rPr>
              <w:t>8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63"/>
        </w:trPr>
        <w:tc>
          <w:tcPr>
            <w:tcW w:w="768" w:type="dxa"/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  <w:lang w:val="zh-CN"/>
              </w:rPr>
            </w:pPr>
            <w:r>
              <w:rPr>
                <w:rFonts w:ascii="宋体" w:hAnsi="宋体" w:cs="宋体" w:hint="eastAsia"/>
                <w:bCs/>
                <w:szCs w:val="22"/>
                <w:lang w:val="zh-CN"/>
              </w:rPr>
              <w:t>9</w:t>
            </w:r>
          </w:p>
        </w:tc>
        <w:tc>
          <w:tcPr>
            <w:tcW w:w="3359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63"/>
        </w:trPr>
        <w:tc>
          <w:tcPr>
            <w:tcW w:w="768" w:type="dxa"/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</w:rPr>
            </w:pPr>
            <w:r>
              <w:rPr>
                <w:rFonts w:ascii="宋体" w:hAnsi="宋体" w:cs="宋体" w:hint="eastAsia"/>
                <w:bCs/>
                <w:szCs w:val="22"/>
              </w:rPr>
              <w:t>10</w:t>
            </w:r>
          </w:p>
        </w:tc>
        <w:tc>
          <w:tcPr>
            <w:tcW w:w="3359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63"/>
        </w:trPr>
        <w:tc>
          <w:tcPr>
            <w:tcW w:w="768" w:type="dxa"/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</w:rPr>
            </w:pPr>
            <w:r>
              <w:rPr>
                <w:rFonts w:ascii="宋体" w:hAnsi="宋体" w:cs="宋体" w:hint="eastAsia"/>
                <w:bCs/>
                <w:szCs w:val="22"/>
              </w:rPr>
              <w:t>11</w:t>
            </w:r>
          </w:p>
        </w:tc>
        <w:tc>
          <w:tcPr>
            <w:tcW w:w="3359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</w:rPr>
            </w:pPr>
          </w:p>
        </w:tc>
        <w:tc>
          <w:tcPr>
            <w:tcW w:w="945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  <w:tr w:rsidR="00276BD3">
        <w:trPr>
          <w:cantSplit/>
          <w:trHeight w:val="263"/>
        </w:trPr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:rsidR="00276BD3" w:rsidRDefault="001557B6">
            <w:pPr>
              <w:jc w:val="center"/>
              <w:rPr>
                <w:rFonts w:ascii="宋体" w:hAnsi="宋体" w:cs="宋体"/>
                <w:bCs/>
                <w:szCs w:val="22"/>
              </w:rPr>
            </w:pPr>
            <w:r>
              <w:rPr>
                <w:rFonts w:ascii="宋体" w:hAnsi="宋体" w:cs="宋体" w:hint="eastAsia"/>
                <w:bCs/>
                <w:szCs w:val="22"/>
              </w:rPr>
              <w:t>12</w:t>
            </w:r>
          </w:p>
        </w:tc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color w:val="000000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276BD3" w:rsidRDefault="00276BD3">
            <w:pPr>
              <w:rPr>
                <w:rFonts w:ascii="宋体" w:hAnsi="宋体" w:cs="宋体"/>
                <w:bCs/>
                <w:szCs w:val="22"/>
                <w:lang w:val="zh-CN"/>
              </w:rPr>
            </w:pPr>
          </w:p>
        </w:tc>
      </w:tr>
    </w:tbl>
    <w:p w:rsidR="00276BD3" w:rsidRDefault="00276BD3"/>
    <w:sectPr w:rsidR="00276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1A7E0"/>
    <w:multiLevelType w:val="singleLevel"/>
    <w:tmpl w:val="4ED1A7E0"/>
    <w:lvl w:ilvl="0">
      <w:start w:val="1"/>
      <w:numFmt w:val="decimal"/>
      <w:suff w:val="nothing"/>
      <w:lvlText w:val="%1、"/>
      <w:lvlJc w:val="left"/>
    </w:lvl>
  </w:abstractNum>
  <w:abstractNum w:abstractNumId="1">
    <w:nsid w:val="62A43A38"/>
    <w:multiLevelType w:val="multilevel"/>
    <w:tmpl w:val="62A43A38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NTlmNDBjY2FmMzIyZThiYzJiNGU5MzYwYmYzZmUifQ=="/>
  </w:docVars>
  <w:rsids>
    <w:rsidRoot w:val="22991F02"/>
    <w:rsid w:val="001557B6"/>
    <w:rsid w:val="00276BD3"/>
    <w:rsid w:val="003810A6"/>
    <w:rsid w:val="00441AAF"/>
    <w:rsid w:val="00CD06ED"/>
    <w:rsid w:val="013B7E5E"/>
    <w:rsid w:val="0E6A4147"/>
    <w:rsid w:val="11027028"/>
    <w:rsid w:val="13801F32"/>
    <w:rsid w:val="15DD4914"/>
    <w:rsid w:val="16FF1FF9"/>
    <w:rsid w:val="17B26C70"/>
    <w:rsid w:val="1A423A77"/>
    <w:rsid w:val="1B282DF0"/>
    <w:rsid w:val="1D710E41"/>
    <w:rsid w:val="22991F02"/>
    <w:rsid w:val="2C264155"/>
    <w:rsid w:val="30E75D87"/>
    <w:rsid w:val="34CE311D"/>
    <w:rsid w:val="41DA7C2F"/>
    <w:rsid w:val="43E24BAA"/>
    <w:rsid w:val="47AB1804"/>
    <w:rsid w:val="4B3047AC"/>
    <w:rsid w:val="4BC23987"/>
    <w:rsid w:val="4C2A2135"/>
    <w:rsid w:val="52920D4B"/>
    <w:rsid w:val="57D255AE"/>
    <w:rsid w:val="596B581F"/>
    <w:rsid w:val="59C749B5"/>
    <w:rsid w:val="5EBA33C9"/>
    <w:rsid w:val="60374C25"/>
    <w:rsid w:val="66614AFD"/>
    <w:rsid w:val="6B0027CA"/>
    <w:rsid w:val="7B794EB9"/>
    <w:rsid w:val="7E62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jc w:val="center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Balloon Text"/>
    <w:basedOn w:val="a"/>
    <w:link w:val="Char1"/>
    <w:qFormat/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0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jc w:val="center"/>
      <w:outlineLvl w:val="1"/>
    </w:pPr>
    <w:rPr>
      <w:rFonts w:cstheme="majorBidi"/>
      <w:b/>
      <w:bCs/>
      <w:sz w:val="28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qFormat/>
    <w:pPr>
      <w:ind w:leftChars="200" w:left="420"/>
    </w:pPr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szCs w:val="20"/>
    </w:rPr>
  </w:style>
  <w:style w:type="paragraph" w:styleId="a6">
    <w:name w:val="Balloon Text"/>
    <w:basedOn w:val="a"/>
    <w:link w:val="Char1"/>
    <w:qFormat/>
    <w:rPr>
      <w:sz w:val="18"/>
      <w:szCs w:val="18"/>
    </w:rPr>
  </w:style>
  <w:style w:type="character" w:styleId="a7">
    <w:name w:val="annotation reference"/>
    <w:basedOn w:val="a0"/>
    <w:qFormat/>
    <w:rPr>
      <w:sz w:val="21"/>
      <w:szCs w:val="21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文字 Char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143</Words>
  <Characters>820</Characters>
  <Application>Microsoft Office Word</Application>
  <DocSecurity>0</DocSecurity>
  <Lines>6</Lines>
  <Paragraphs>1</Paragraphs>
  <ScaleCrop>false</ScaleCrop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pc</cp:lastModifiedBy>
  <cp:revision>4</cp:revision>
  <dcterms:created xsi:type="dcterms:W3CDTF">2020-11-12T07:17:00Z</dcterms:created>
  <dcterms:modified xsi:type="dcterms:W3CDTF">2023-04-23T01:31:00Z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81F37C0579D94C3CA68EB2973518168A_13</vt:lpwstr>
  </property>
</Properties>
</file>